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2F8" w:rsidRPr="0086126E" w:rsidRDefault="006352F8" w:rsidP="006352F8">
      <w:pPr>
        <w:jc w:val="center"/>
        <w:rPr>
          <w:sz w:val="36"/>
        </w:rPr>
      </w:pPr>
      <w:r w:rsidRPr="0086126E">
        <w:rPr>
          <w:sz w:val="36"/>
        </w:rPr>
        <w:t>Formulaire</w:t>
      </w:r>
    </w:p>
    <w:p w:rsidR="006352F8" w:rsidRDefault="006352F8" w:rsidP="006352F8">
      <w:pPr>
        <w:jc w:val="center"/>
        <w:rPr>
          <w:sz w:val="36"/>
        </w:rPr>
      </w:pPr>
      <w:r w:rsidRPr="0086126E">
        <w:rPr>
          <w:sz w:val="36"/>
        </w:rPr>
        <w:t>_</w:t>
      </w:r>
      <w:r>
        <w:rPr>
          <w:sz w:val="36"/>
        </w:rPr>
        <w:t>_</w:t>
      </w:r>
      <w:r w:rsidRPr="0086126E">
        <w:rPr>
          <w:sz w:val="36"/>
        </w:rPr>
        <w:t>_</w:t>
      </w:r>
    </w:p>
    <w:p w:rsidR="006352F8" w:rsidRDefault="006352F8" w:rsidP="006352F8">
      <w:pPr>
        <w:rPr>
          <w:b/>
        </w:rPr>
      </w:pPr>
    </w:p>
    <w:p w:rsidR="006352F8" w:rsidRDefault="006352F8" w:rsidP="006352F8">
      <w:pPr>
        <w:rPr>
          <w:b/>
          <w:sz w:val="28"/>
        </w:rPr>
      </w:pPr>
    </w:p>
    <w:p w:rsidR="006352F8" w:rsidRDefault="006352F8" w:rsidP="006352F8">
      <w:pPr>
        <w:rPr>
          <w:b/>
          <w:sz w:val="28"/>
          <w:u w:val="single"/>
        </w:rPr>
      </w:pPr>
    </w:p>
    <w:p w:rsidR="006352F8" w:rsidRDefault="006352F8" w:rsidP="006352F8">
      <w:pPr>
        <w:rPr>
          <w:b/>
          <w:sz w:val="28"/>
          <w:u w:val="single"/>
        </w:rPr>
      </w:pPr>
      <w:r>
        <w:rPr>
          <w:b/>
          <w:sz w:val="28"/>
          <w:u w:val="single"/>
        </w:rPr>
        <w:t>Fractions :</w:t>
      </w:r>
    </w:p>
    <w:p w:rsidR="006352F8" w:rsidRDefault="006352F8" w:rsidP="006352F8">
      <w:pPr>
        <w:rPr>
          <w:b/>
          <w:sz w:val="28"/>
          <w:u w:val="single"/>
        </w:rPr>
      </w:pPr>
    </w:p>
    <w:p w:rsidR="006352F8" w:rsidRPr="00597555" w:rsidRDefault="006352F8" w:rsidP="006352F8">
      <w:r>
        <w:rPr>
          <w:sz w:val="28"/>
        </w:rPr>
        <w:t xml:space="preserve">Pour </w:t>
      </w:r>
      <m:oMath>
        <m:r>
          <w:rPr>
            <w:rFonts w:ascii="Cambria Math" w:hAnsi="Cambria Math"/>
            <w:sz w:val="28"/>
          </w:rPr>
          <m:t>c≠0 </m:t>
        </m:r>
      </m:oMath>
      <w:r>
        <w:rPr>
          <w:sz w:val="28"/>
        </w:rPr>
        <w:t>:</w:t>
      </w:r>
    </w:p>
    <w:p w:rsidR="006352F8" w:rsidRDefault="006352F8" w:rsidP="006352F8">
      <w:pPr>
        <w:rPr>
          <w:u w:val="single"/>
        </w:rPr>
      </w:pPr>
    </w:p>
    <w:p w:rsidR="006352F8" w:rsidRPr="00597555" w:rsidRDefault="006352F8" w:rsidP="006352F8">
      <w:pPr>
        <w:rPr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</w:rPr>
            <w:tab/>
            <m:t>a×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b</m:t>
              </m:r>
            </m:num>
            <m:den>
              <m:r>
                <w:rPr>
                  <w:rFonts w:ascii="Cambria Math" w:hAnsi="Cambria Math"/>
                  <w:sz w:val="28"/>
                </w:rPr>
                <m:t>c</m:t>
              </m:r>
            </m:den>
          </m:f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ab</m:t>
              </m:r>
            </m:num>
            <m:den>
              <m:r>
                <w:rPr>
                  <w:rFonts w:ascii="Cambria Math" w:hAnsi="Cambria Math"/>
                  <w:sz w:val="28"/>
                </w:rPr>
                <m:t>c</m:t>
              </m:r>
            </m:den>
          </m:f>
        </m:oMath>
      </m:oMathPara>
    </w:p>
    <w:p w:rsidR="006352F8" w:rsidRPr="002571AE" w:rsidRDefault="006352F8" w:rsidP="006352F8">
      <w:pPr>
        <w:rPr>
          <w:sz w:val="36"/>
        </w:rPr>
      </w:pPr>
    </w:p>
    <w:p w:rsidR="006352F8" w:rsidRDefault="006352F8" w:rsidP="006352F8">
      <w:pPr>
        <w:jc w:val="both"/>
        <w:rPr>
          <w:sz w:val="36"/>
        </w:rPr>
      </w:pPr>
      <w:r>
        <w:rPr>
          <w:sz w:val="36"/>
        </w:rPr>
        <w:tab/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a</m:t>
            </m:r>
          </m:num>
          <m:den>
            <m:r>
              <w:rPr>
                <w:rFonts w:ascii="Cambria Math" w:hAnsi="Cambria Math"/>
                <w:sz w:val="36"/>
              </w:rPr>
              <m:t>c</m:t>
            </m:r>
          </m:den>
        </m:f>
        <m:r>
          <w:rPr>
            <w:rFonts w:ascii="Cambria Math" w:hAnsi="Cambria Math"/>
            <w:sz w:val="36"/>
          </w:rPr>
          <m:t>+</m:t>
        </m:r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b</m:t>
            </m:r>
          </m:num>
          <m:den>
            <m:r>
              <w:rPr>
                <w:rFonts w:ascii="Cambria Math" w:hAnsi="Cambria Math"/>
                <w:sz w:val="36"/>
              </w:rPr>
              <m:t>c</m:t>
            </m:r>
          </m:den>
        </m:f>
        <m:r>
          <w:rPr>
            <w:rFonts w:ascii="Cambria Math" w:hAnsi="Cambria Math"/>
            <w:sz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a+b</m:t>
            </m:r>
          </m:num>
          <m:den>
            <m:r>
              <w:rPr>
                <w:rFonts w:ascii="Cambria Math" w:hAnsi="Cambria Math"/>
                <w:sz w:val="36"/>
              </w:rPr>
              <m:t>c</m:t>
            </m:r>
          </m:den>
        </m:f>
      </m:oMath>
    </w:p>
    <w:p w:rsidR="006352F8" w:rsidRDefault="006352F8" w:rsidP="006352F8">
      <w:pPr>
        <w:rPr>
          <w:sz w:val="36"/>
        </w:rPr>
      </w:pPr>
    </w:p>
    <w:p w:rsidR="006352F8" w:rsidRPr="00597555" w:rsidRDefault="006352F8" w:rsidP="006352F8">
      <w:pPr>
        <w:rPr>
          <w:sz w:val="28"/>
        </w:rPr>
      </w:pPr>
      <w:r w:rsidRPr="00597555">
        <w:rPr>
          <w:sz w:val="28"/>
        </w:rPr>
        <w:t xml:space="preserve">Pour </w:t>
      </w:r>
      <w:r w:rsidRPr="00597555">
        <w:rPr>
          <w:i/>
          <w:sz w:val="28"/>
        </w:rPr>
        <w:t>b</w:t>
      </w:r>
      <w:r w:rsidRPr="00597555">
        <w:rPr>
          <w:sz w:val="28"/>
        </w:rPr>
        <w:t xml:space="preserve"> et </w:t>
      </w:r>
      <w:r w:rsidRPr="00597555">
        <w:rPr>
          <w:i/>
          <w:sz w:val="28"/>
        </w:rPr>
        <w:t>d</w:t>
      </w:r>
      <w:r w:rsidRPr="00597555">
        <w:rPr>
          <w:sz w:val="28"/>
        </w:rPr>
        <w:t xml:space="preserve"> non nuls :</w:t>
      </w:r>
    </w:p>
    <w:p w:rsidR="006352F8" w:rsidRPr="00597555" w:rsidRDefault="006352F8" w:rsidP="006352F8"/>
    <w:p w:rsidR="006352F8" w:rsidRPr="002571AE" w:rsidRDefault="006352F8" w:rsidP="006352F8">
      <w:pPr>
        <w:rPr>
          <w:sz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a</m:t>
              </m:r>
            </m:num>
            <m:den>
              <m:r>
                <w:rPr>
                  <w:rFonts w:ascii="Cambria Math" w:hAnsi="Cambria Math"/>
                  <w:sz w:val="28"/>
                </w:rPr>
                <m:t>b</m:t>
              </m:r>
            </m:den>
          </m:f>
          <m:r>
            <w:rPr>
              <w:rFonts w:ascii="Cambria Math" w:hAnsi="Cambria Math"/>
              <w:sz w:val="28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c</m:t>
              </m:r>
            </m:num>
            <m:den>
              <m:r>
                <w:rPr>
                  <w:rFonts w:ascii="Cambria Math" w:hAnsi="Cambria Math"/>
                  <w:sz w:val="28"/>
                </w:rPr>
                <m:t>d</m:t>
              </m:r>
            </m:den>
          </m:f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ac</m:t>
              </m:r>
            </m:num>
            <m:den>
              <m:r>
                <w:rPr>
                  <w:rFonts w:ascii="Cambria Math" w:hAnsi="Cambria Math"/>
                  <w:sz w:val="28"/>
                </w:rPr>
                <m:t>bd</m:t>
              </m:r>
            </m:den>
          </m:f>
        </m:oMath>
      </m:oMathPara>
    </w:p>
    <w:p w:rsidR="006352F8" w:rsidRDefault="006352F8" w:rsidP="006352F8">
      <w:pPr>
        <w:rPr>
          <w:sz w:val="28"/>
        </w:rPr>
      </w:pPr>
    </w:p>
    <w:p w:rsidR="006352F8" w:rsidRDefault="006352F8" w:rsidP="006352F8">
      <w:pPr>
        <w:rPr>
          <w:sz w:val="28"/>
        </w:rPr>
      </w:pPr>
      <w:r>
        <w:rPr>
          <w:sz w:val="28"/>
        </w:rPr>
        <w:t xml:space="preserve">Pour </w:t>
      </w:r>
      <w:r>
        <w:rPr>
          <w:i/>
          <w:sz w:val="28"/>
        </w:rPr>
        <w:t>a</w:t>
      </w:r>
      <w:r>
        <w:rPr>
          <w:sz w:val="28"/>
        </w:rPr>
        <w:t xml:space="preserve"> et </w:t>
      </w:r>
      <w:r>
        <w:rPr>
          <w:i/>
          <w:sz w:val="28"/>
        </w:rPr>
        <w:t>c</w:t>
      </w:r>
      <w:r>
        <w:rPr>
          <w:sz w:val="28"/>
        </w:rPr>
        <w:t xml:space="preserve"> non nuls :</w:t>
      </w:r>
    </w:p>
    <w:p w:rsidR="006352F8" w:rsidRPr="00597555" w:rsidRDefault="006352F8" w:rsidP="006352F8">
      <w:pPr>
        <w:rPr>
          <w:sz w:val="28"/>
        </w:rPr>
      </w:pPr>
    </w:p>
    <w:p w:rsidR="006352F8" w:rsidRPr="002571AE" w:rsidRDefault="006352F8" w:rsidP="006352F8">
      <w:pPr>
        <w:rPr>
          <w:sz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ab</m:t>
              </m:r>
            </m:num>
            <m:den>
              <m:r>
                <w:rPr>
                  <w:rFonts w:ascii="Cambria Math" w:hAnsi="Cambria Math"/>
                  <w:sz w:val="28"/>
                </w:rPr>
                <m:t>ac</m:t>
              </m:r>
            </m:den>
          </m:f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b</m:t>
              </m:r>
            </m:num>
            <m:den>
              <m:r>
                <w:rPr>
                  <w:rFonts w:ascii="Cambria Math" w:hAnsi="Cambria Math"/>
                  <w:sz w:val="28"/>
                </w:rPr>
                <m:t>c</m:t>
              </m:r>
            </m:den>
          </m:f>
        </m:oMath>
      </m:oMathPara>
    </w:p>
    <w:p w:rsidR="006352F8" w:rsidRDefault="006352F8" w:rsidP="006352F8">
      <w:pPr>
        <w:rPr>
          <w:sz w:val="28"/>
        </w:rPr>
      </w:pPr>
    </w:p>
    <w:p w:rsidR="006352F8" w:rsidRPr="002571AE" w:rsidRDefault="006352F8" w:rsidP="006352F8">
      <w:pPr>
        <w:rPr>
          <w:sz w:val="28"/>
        </w:rPr>
      </w:pPr>
    </w:p>
    <w:p w:rsidR="006352F8" w:rsidRPr="002571AE" w:rsidRDefault="006352F8" w:rsidP="006352F8">
      <w:pPr>
        <w:rPr>
          <w:sz w:val="28"/>
        </w:rPr>
      </w:pPr>
      <w:r w:rsidRPr="002571AE">
        <w:rPr>
          <w:sz w:val="28"/>
        </w:rPr>
        <w:br w:type="page"/>
      </w:r>
    </w:p>
    <w:p w:rsidR="006352F8" w:rsidRPr="00AE51C4" w:rsidRDefault="006352F8" w:rsidP="006352F8">
      <w:pPr>
        <w:rPr>
          <w:b/>
          <w:sz w:val="28"/>
          <w:u w:val="single"/>
        </w:rPr>
      </w:pPr>
      <w:r w:rsidRPr="00AE51C4">
        <w:rPr>
          <w:b/>
          <w:sz w:val="28"/>
          <w:u w:val="single"/>
        </w:rPr>
        <w:lastRenderedPageBreak/>
        <w:t>Puissances</w:t>
      </w:r>
    </w:p>
    <w:p w:rsidR="006352F8" w:rsidRDefault="006352F8" w:rsidP="006352F8">
      <w:pPr>
        <w:rPr>
          <w:b/>
        </w:rPr>
      </w:pPr>
    </w:p>
    <w:p w:rsidR="006352F8" w:rsidRDefault="006352F8" w:rsidP="006352F8">
      <w:pPr>
        <w:spacing w:line="276" w:lineRule="auto"/>
      </w:pPr>
      <w:r>
        <w:t xml:space="preserve">Pour </w:t>
      </w:r>
      <m:oMath>
        <m:r>
          <w:rPr>
            <w:rFonts w:ascii="Cambria Math" w:hAnsi="Cambria Math"/>
          </w:rPr>
          <m:t xml:space="preserve">a≠0, par convention :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=1</m:t>
        </m:r>
      </m:oMath>
      <w:r>
        <w:t xml:space="preserve">    </w:t>
      </w:r>
    </w:p>
    <w:p w:rsidR="006352F8" w:rsidRDefault="006352F8" w:rsidP="006352F8">
      <w:pPr>
        <w:spacing w:line="276" w:lineRule="auto"/>
      </w:pPr>
    </w:p>
    <w:p w:rsidR="006352F8" w:rsidRPr="00452074" w:rsidRDefault="006352F8" w:rsidP="006352F8">
      <w:pPr>
        <w:spacing w:line="276" w:lineRule="auto"/>
      </w:pPr>
      <w:r>
        <w:t xml:space="preserve">Pour tout réel </w:t>
      </w:r>
      <w:proofErr w:type="gramStart"/>
      <w:r>
        <w:rPr>
          <w:i/>
        </w:rPr>
        <w:t>a</w:t>
      </w:r>
      <w:proofErr w:type="gramEnd"/>
      <w:r>
        <w:t xml:space="preserve"> et pour tous réels </w:t>
      </w:r>
      <w:r>
        <w:rPr>
          <w:i/>
        </w:rPr>
        <w:t xml:space="preserve">n </w:t>
      </w:r>
      <w:r>
        <w:t xml:space="preserve"> et </w:t>
      </w:r>
      <w:r>
        <w:rPr>
          <w:i/>
        </w:rPr>
        <w:t>p</w:t>
      </w:r>
      <w:r>
        <w:t xml:space="preserve"> : </w:t>
      </w:r>
    </w:p>
    <w:p w:rsidR="006352F8" w:rsidRDefault="006352F8" w:rsidP="006352F8">
      <w:pPr>
        <w:spacing w:line="276" w:lineRule="auto"/>
        <w:rPr>
          <w:b/>
        </w:rPr>
      </w:pPr>
    </w:p>
    <w:p w:rsidR="006352F8" w:rsidRPr="00452074" w:rsidRDefault="006352F8" w:rsidP="006352F8">
      <w:pPr>
        <w:spacing w:line="276" w:lineRule="auto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=a</m:t>
          </m:r>
        </m:oMath>
      </m:oMathPara>
    </w:p>
    <w:p w:rsidR="006352F8" w:rsidRDefault="006352F8" w:rsidP="006352F8">
      <w:pPr>
        <w:spacing w:line="276" w:lineRule="auto"/>
        <w:rPr>
          <w:b/>
        </w:rPr>
      </w:pPr>
    </w:p>
    <w:p w:rsidR="006352F8" w:rsidRPr="0086126E" w:rsidRDefault="006352F8" w:rsidP="006352F8">
      <w:pPr>
        <w:spacing w:line="276" w:lineRule="auto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p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n+p</m:t>
              </m:r>
            </m:sup>
          </m:sSup>
        </m:oMath>
      </m:oMathPara>
    </w:p>
    <w:p w:rsidR="006352F8" w:rsidRPr="0086126E" w:rsidRDefault="006352F8" w:rsidP="006352F8">
      <w:pPr>
        <w:spacing w:line="276" w:lineRule="auto"/>
      </w:pPr>
    </w:p>
    <w:p w:rsidR="006352F8" w:rsidRPr="00597555" w:rsidRDefault="006352F8" w:rsidP="006352F8">
      <w:pPr>
        <w:spacing w:line="276" w:lineRule="auto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p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n×p</m:t>
              </m:r>
            </m:sup>
          </m:sSup>
        </m:oMath>
      </m:oMathPara>
    </w:p>
    <w:p w:rsidR="006352F8" w:rsidRDefault="006352F8" w:rsidP="006352F8">
      <w:pPr>
        <w:spacing w:line="276" w:lineRule="auto"/>
      </w:pPr>
    </w:p>
    <w:p w:rsidR="006352F8" w:rsidRPr="00597555" w:rsidRDefault="006352F8" w:rsidP="006352F8">
      <w:pPr>
        <w:spacing w:line="276" w:lineRule="auto"/>
      </w:pPr>
      <w:r>
        <w:t xml:space="preserve">Pour </w:t>
      </w:r>
      <w:r>
        <w:rPr>
          <w:i/>
        </w:rPr>
        <w:t xml:space="preserve"> b</w:t>
      </w:r>
      <w:r>
        <w:t xml:space="preserve"> non nul :</w:t>
      </w:r>
    </w:p>
    <w:p w:rsidR="006352F8" w:rsidRDefault="006352F8" w:rsidP="006352F8">
      <w:pPr>
        <w:spacing w:line="276" w:lineRule="auto"/>
      </w:pPr>
    </w:p>
    <w:p w:rsidR="006352F8" w:rsidRPr="0086126E" w:rsidRDefault="006352F8" w:rsidP="006352F8">
      <w:pPr>
        <w:spacing w:line="276" w:lineRule="auto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:rsidR="006352F8" w:rsidRDefault="006352F8" w:rsidP="006352F8">
      <w:pPr>
        <w:spacing w:line="276" w:lineRule="auto"/>
      </w:pPr>
    </w:p>
    <w:p w:rsidR="006352F8" w:rsidRPr="00597555" w:rsidRDefault="006352F8" w:rsidP="006352F8">
      <w:pPr>
        <w:spacing w:line="276" w:lineRule="auto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b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den>
          </m:f>
        </m:oMath>
      </m:oMathPara>
    </w:p>
    <w:p w:rsidR="006352F8" w:rsidRDefault="006352F8" w:rsidP="006352F8">
      <w:pPr>
        <w:spacing w:line="276" w:lineRule="auto"/>
      </w:pPr>
    </w:p>
    <w:p w:rsidR="006352F8" w:rsidRPr="00597555" w:rsidRDefault="006352F8" w:rsidP="006352F8">
      <w:pPr>
        <w:spacing w:line="276" w:lineRule="auto"/>
      </w:pPr>
      <w:r>
        <w:t xml:space="preserve">Pour </w:t>
      </w:r>
      <w:r>
        <w:rPr>
          <w:i/>
        </w:rPr>
        <w:t>a</w:t>
      </w:r>
      <w:r>
        <w:t xml:space="preserve"> non nul :</w:t>
      </w:r>
    </w:p>
    <w:p w:rsidR="006352F8" w:rsidRDefault="006352F8" w:rsidP="006352F8">
      <w:pPr>
        <w:spacing w:line="276" w:lineRule="auto"/>
      </w:pPr>
    </w:p>
    <w:p w:rsidR="006352F8" w:rsidRPr="00452074" w:rsidRDefault="006352F8" w:rsidP="006352F8">
      <w:pPr>
        <w:spacing w:line="276" w:lineRule="auto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-n</m:t>
              </m:r>
            </m:sup>
          </m:sSup>
        </m:oMath>
      </m:oMathPara>
    </w:p>
    <w:p w:rsidR="006352F8" w:rsidRPr="002F75F7" w:rsidRDefault="006352F8" w:rsidP="006352F8">
      <w:pPr>
        <w:spacing w:line="276" w:lineRule="auto"/>
      </w:pPr>
    </w:p>
    <w:p w:rsidR="006352F8" w:rsidRDefault="006352F8" w:rsidP="006352F8">
      <w:pPr>
        <w:spacing w:line="276" w:lineRule="auto"/>
      </w:pPr>
    </w:p>
    <w:p w:rsidR="006352F8" w:rsidRPr="00AE51C4" w:rsidRDefault="006352F8" w:rsidP="006352F8">
      <w:pPr>
        <w:spacing w:line="276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p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n-p</m:t>
              </m:r>
            </m:sup>
          </m:sSup>
        </m:oMath>
      </m:oMathPara>
    </w:p>
    <w:p w:rsidR="006352F8" w:rsidRDefault="006352F8" w:rsidP="006352F8">
      <w:pPr>
        <w:spacing w:line="276" w:lineRule="auto"/>
      </w:pPr>
    </w:p>
    <w:p w:rsidR="006352F8" w:rsidRDefault="006352F8" w:rsidP="006352F8">
      <w:pPr>
        <w:spacing w:line="276" w:lineRule="auto"/>
      </w:pPr>
    </w:p>
    <w:p w:rsidR="006352F8" w:rsidRPr="009F4E26" w:rsidRDefault="006352F8" w:rsidP="006352F8">
      <w:pPr>
        <w:spacing w:line="276" w:lineRule="auto"/>
        <w:rPr>
          <w:i/>
          <w:u w:val="single"/>
        </w:rPr>
      </w:pPr>
      <w:r w:rsidRPr="009F4E26">
        <w:rPr>
          <w:i/>
          <w:u w:val="single"/>
        </w:rPr>
        <w:t>Résoudre une équation :</w:t>
      </w:r>
    </w:p>
    <w:p w:rsidR="006352F8" w:rsidRDefault="006352F8" w:rsidP="006352F8"/>
    <w:p w:rsidR="006352F8" w:rsidRPr="009F4E26" w:rsidRDefault="006352F8" w:rsidP="006352F8">
      <w:pPr>
        <w:rPr>
          <w:color w:val="FF000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  <w:color w:val="FF0000"/>
                </w:rPr>
                <m:t>n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  <w:color w:val="FF0000"/>
                </w:rPr>
                <m:t>p</m:t>
              </m:r>
            </m:sup>
          </m:sSup>
          <m:r>
            <w:rPr>
              <w:rFonts w:ascii="Cambria Math" w:hAnsi="Cambria Math"/>
            </w:rPr>
            <m:t>⟺</m:t>
          </m:r>
          <m:r>
            <w:rPr>
              <w:rFonts w:ascii="Cambria Math" w:hAnsi="Cambria Math"/>
              <w:color w:val="FF0000"/>
            </w:rPr>
            <m:t>n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FF0000"/>
            </w:rPr>
            <m:t>p</m:t>
          </m:r>
        </m:oMath>
      </m:oMathPara>
    </w:p>
    <w:p w:rsidR="006352F8" w:rsidRDefault="006352F8" w:rsidP="006352F8">
      <w:pPr>
        <w:rPr>
          <w:color w:val="FF0000"/>
        </w:rPr>
      </w:pPr>
    </w:p>
    <w:p w:rsidR="006352F8" w:rsidRDefault="006352F8" w:rsidP="006352F8">
      <w:pPr>
        <w:rPr>
          <w:color w:val="FF0000"/>
        </w:rPr>
      </w:pPr>
    </w:p>
    <w:p w:rsidR="006352F8" w:rsidRPr="009F4E26" w:rsidRDefault="006352F8" w:rsidP="006352F8">
      <w:pPr>
        <w:rPr>
          <w:i/>
          <w:u w:val="single"/>
        </w:rPr>
      </w:pPr>
      <w:r w:rsidRPr="009F4E26">
        <w:rPr>
          <w:i/>
          <w:u w:val="single"/>
        </w:rPr>
        <w:t>Dérivées :</w:t>
      </w:r>
    </w:p>
    <w:p w:rsidR="006352F8" w:rsidRPr="009F4E26" w:rsidRDefault="006352F8" w:rsidP="006352F8">
      <w:pPr>
        <w:rPr>
          <w:i/>
        </w:rPr>
      </w:pPr>
    </w:p>
    <w:p w:rsidR="006352F8" w:rsidRPr="009F4E26" w:rsidRDefault="006352F8" w:rsidP="006352F8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e>
          </m:d>
          <m:r>
            <w:rPr>
              <w:rFonts w:ascii="Cambria Math" w:hAnsi="Cambria Math"/>
            </w:rPr>
            <m:t>'=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6352F8" w:rsidRDefault="006352F8" w:rsidP="006352F8"/>
    <w:p w:rsidR="006352F8" w:rsidRDefault="006352F8" w:rsidP="006352F8"/>
    <w:p w:rsidR="006352F8" w:rsidRPr="009F4E26" w:rsidRDefault="006352F8" w:rsidP="006352F8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u</m:t>
                  </m:r>
                </m:sup>
              </m:sSup>
            </m:e>
          </m:d>
          <m:r>
            <w:rPr>
              <w:rFonts w:ascii="Cambria Math" w:hAnsi="Cambria Math"/>
            </w:rPr>
            <m:t>'=u'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u</m:t>
              </m:r>
            </m:sup>
          </m:sSup>
        </m:oMath>
      </m:oMathPara>
    </w:p>
    <w:p w:rsidR="006352F8" w:rsidRDefault="006352F8" w:rsidP="006352F8">
      <w:r>
        <w:br w:type="page"/>
      </w:r>
    </w:p>
    <w:p w:rsidR="006352F8" w:rsidRPr="00071FBE" w:rsidRDefault="006352F8" w:rsidP="006352F8">
      <w:pPr>
        <w:rPr>
          <w:b/>
          <w:sz w:val="28"/>
          <w:u w:val="single"/>
        </w:rPr>
      </w:pPr>
      <w:r w:rsidRPr="00071FBE">
        <w:rPr>
          <w:b/>
          <w:sz w:val="28"/>
          <w:u w:val="single"/>
        </w:rPr>
        <w:t>Logarithme</w:t>
      </w:r>
    </w:p>
    <w:p w:rsidR="006352F8" w:rsidRDefault="006352F8" w:rsidP="006352F8">
      <w:pPr>
        <w:rPr>
          <w:b/>
        </w:rPr>
      </w:pPr>
    </w:p>
    <w:p w:rsidR="006352F8" w:rsidRDefault="006352F8" w:rsidP="006352F8">
      <w:pPr>
        <w:tabs>
          <w:tab w:val="left" w:pos="2392"/>
        </w:tabs>
        <w:rPr>
          <w:b/>
          <w:i/>
        </w:rPr>
      </w:pPr>
      <w:proofErr w:type="gramStart"/>
      <w:r>
        <w:rPr>
          <w:b/>
          <w:i/>
        </w:rPr>
        <w:t>ln</w:t>
      </w:r>
      <w:proofErr w:type="gramEnd"/>
      <w:r>
        <w:rPr>
          <w:b/>
          <w:i/>
        </w:rPr>
        <w:t xml:space="preserve"> 1 = 0</w:t>
      </w:r>
      <w:r>
        <w:rPr>
          <w:b/>
          <w:i/>
        </w:rPr>
        <w:tab/>
      </w:r>
    </w:p>
    <w:p w:rsidR="006352F8" w:rsidRDefault="006352F8" w:rsidP="006352F8">
      <w:pPr>
        <w:rPr>
          <w:b/>
          <w:i/>
        </w:rPr>
      </w:pPr>
    </w:p>
    <w:p w:rsidR="006352F8" w:rsidRPr="00194D53" w:rsidRDefault="006352F8" w:rsidP="006352F8">
      <w:pPr>
        <w:rPr>
          <w:b/>
          <w:i/>
        </w:rPr>
      </w:pPr>
      <w:r>
        <w:rPr>
          <w:b/>
          <w:i/>
        </w:rPr>
        <w:t>Ln e = 1</w:t>
      </w:r>
    </w:p>
    <w:p w:rsidR="006352F8" w:rsidRDefault="006352F8" w:rsidP="006352F8"/>
    <w:p w:rsidR="006352F8" w:rsidRDefault="006352F8" w:rsidP="006352F8">
      <w:pPr>
        <w:rPr>
          <w:i/>
        </w:rPr>
      </w:pPr>
      <w:proofErr w:type="gramStart"/>
      <w:r>
        <w:rPr>
          <w:i/>
        </w:rPr>
        <w:t>ln</w:t>
      </w:r>
      <w:proofErr w:type="gramEnd"/>
      <w:r>
        <w:rPr>
          <w:i/>
        </w:rPr>
        <w:t xml:space="preserve"> a </w:t>
      </w:r>
      <w:r w:rsidRPr="00194D53">
        <w:t>+</w:t>
      </w:r>
      <w:r>
        <w:rPr>
          <w:i/>
        </w:rPr>
        <w:t xml:space="preserve"> ln b = ln ab</w:t>
      </w:r>
    </w:p>
    <w:p w:rsidR="006352F8" w:rsidRDefault="006352F8" w:rsidP="006352F8">
      <w:pPr>
        <w:rPr>
          <w:i/>
        </w:rPr>
      </w:pPr>
    </w:p>
    <w:p w:rsidR="006352F8" w:rsidRPr="00071FBE" w:rsidRDefault="006352F8" w:rsidP="006352F8">
      <w:pPr>
        <w:rPr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ln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>=-ln a</m:t>
          </m:r>
        </m:oMath>
      </m:oMathPara>
    </w:p>
    <w:p w:rsidR="006352F8" w:rsidRDefault="006352F8" w:rsidP="006352F8">
      <w:pPr>
        <w:rPr>
          <w:i/>
        </w:rPr>
      </w:pPr>
    </w:p>
    <w:p w:rsidR="006352F8" w:rsidRPr="00194D53" w:rsidRDefault="006352F8" w:rsidP="006352F8">
      <w:pPr>
        <w:rPr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</m:den>
              </m:f>
            </m:e>
          </m:d>
          <m:r>
            <w:rPr>
              <w:rFonts w:ascii="Cambria Math" w:hAnsi="Cambria Math"/>
            </w:rPr>
            <m:t>=ln a-ln b</m:t>
          </m:r>
        </m:oMath>
      </m:oMathPara>
    </w:p>
    <w:p w:rsidR="006352F8" w:rsidRDefault="006352F8" w:rsidP="006352F8">
      <w:pPr>
        <w:rPr>
          <w:i/>
        </w:rPr>
      </w:pPr>
    </w:p>
    <w:p w:rsidR="006352F8" w:rsidRPr="00194D53" w:rsidRDefault="006352F8" w:rsidP="006352F8">
      <w:pPr>
        <w:rPr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 ln a=ln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 a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:rsidR="006352F8" w:rsidRDefault="006352F8" w:rsidP="006352F8">
      <w:pPr>
        <w:rPr>
          <w:i/>
        </w:rPr>
      </w:pPr>
    </w:p>
    <w:p w:rsidR="006352F8" w:rsidRPr="00194D53" w:rsidRDefault="006352F8" w:rsidP="006352F8">
      <w:pPr>
        <w:rPr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ln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=x</m:t>
          </m:r>
        </m:oMath>
      </m:oMathPara>
    </w:p>
    <w:p w:rsidR="006352F8" w:rsidRDefault="006352F8" w:rsidP="006352F8">
      <w:pPr>
        <w:rPr>
          <w:i/>
        </w:rPr>
      </w:pPr>
    </w:p>
    <w:p w:rsidR="006352F8" w:rsidRPr="002571AE" w:rsidRDefault="006352F8" w:rsidP="006352F8">
      <w:pPr>
        <w:rPr>
          <w:i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ln a=ln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</m:t>
              </m:r>
            </m:e>
          </m:rad>
        </m:oMath>
      </m:oMathPara>
    </w:p>
    <w:p w:rsidR="006352F8" w:rsidRPr="00AE51C4" w:rsidRDefault="006352F8" w:rsidP="006352F8">
      <w:pPr>
        <w:rPr>
          <w:i/>
        </w:rPr>
      </w:pPr>
    </w:p>
    <w:p w:rsidR="006352F8" w:rsidRDefault="006352F8" w:rsidP="006352F8">
      <w:pPr>
        <w:rPr>
          <w:i/>
        </w:rPr>
      </w:pPr>
    </w:p>
    <w:p w:rsidR="006352F8" w:rsidRPr="002745BC" w:rsidRDefault="006352F8" w:rsidP="006352F8">
      <w:pPr>
        <w:rPr>
          <w:i/>
          <w:u w:val="single"/>
        </w:rPr>
      </w:pPr>
      <w:r w:rsidRPr="002745BC">
        <w:rPr>
          <w:i/>
          <w:u w:val="single"/>
        </w:rPr>
        <w:t>Résoudre une équation :</w:t>
      </w:r>
    </w:p>
    <w:p w:rsidR="006352F8" w:rsidRDefault="006352F8" w:rsidP="006352F8">
      <w:pPr>
        <w:rPr>
          <w:i/>
        </w:rPr>
      </w:pPr>
    </w:p>
    <w:p w:rsidR="006352F8" w:rsidRPr="00194D53" w:rsidRDefault="006352F8" w:rsidP="006352F8">
      <w:pPr>
        <w:rPr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ln </m:t>
          </m:r>
          <m:r>
            <w:rPr>
              <w:rFonts w:ascii="Cambria Math" w:hAnsi="Cambria Math"/>
              <w:color w:val="FF0000"/>
            </w:rPr>
            <m:t>a</m:t>
          </m:r>
          <m:r>
            <w:rPr>
              <w:rFonts w:ascii="Cambria Math" w:hAnsi="Cambria Math"/>
            </w:rPr>
            <m:t xml:space="preserve">= ln </m:t>
          </m:r>
          <m:r>
            <w:rPr>
              <w:rFonts w:ascii="Cambria Math" w:hAnsi="Cambria Math"/>
              <w:color w:val="FF0000"/>
            </w:rPr>
            <m:t>b</m:t>
          </m:r>
          <m:r>
            <w:rPr>
              <w:rFonts w:ascii="Cambria Math" w:hAnsi="Cambria Math"/>
            </w:rPr>
            <m:t xml:space="preserve"> ⟺  </m:t>
          </m:r>
          <m:r>
            <w:rPr>
              <w:rFonts w:ascii="Cambria Math" w:hAnsi="Cambria Math"/>
              <w:color w:val="FF0000"/>
            </w:rPr>
            <m:t>a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FF0000"/>
            </w:rPr>
            <m:t>b</m:t>
          </m:r>
        </m:oMath>
      </m:oMathPara>
    </w:p>
    <w:p w:rsidR="006352F8" w:rsidRDefault="006352F8" w:rsidP="006352F8">
      <w:pPr>
        <w:rPr>
          <w:i/>
        </w:rPr>
      </w:pPr>
    </w:p>
    <w:p w:rsidR="006352F8" w:rsidRDefault="006352F8" w:rsidP="006352F8">
      <w:pPr>
        <w:rPr>
          <w:i/>
        </w:rPr>
      </w:pPr>
    </w:p>
    <w:p w:rsidR="006352F8" w:rsidRPr="009F4E26" w:rsidRDefault="006352F8" w:rsidP="006352F8">
      <w:pPr>
        <w:rPr>
          <w:i/>
          <w:u w:val="single"/>
        </w:rPr>
      </w:pPr>
      <w:r w:rsidRPr="009F4E26">
        <w:rPr>
          <w:i/>
          <w:u w:val="single"/>
        </w:rPr>
        <w:t>Dérivées :</w:t>
      </w:r>
    </w:p>
    <w:p w:rsidR="006352F8" w:rsidRDefault="006352F8" w:rsidP="006352F8">
      <w:pPr>
        <w:rPr>
          <w:i/>
        </w:rPr>
      </w:pPr>
    </w:p>
    <w:p w:rsidR="006352F8" w:rsidRPr="009F4E26" w:rsidRDefault="006352F8" w:rsidP="006352F8">
      <w:pPr>
        <w:jc w:val="both"/>
        <w:rPr>
          <w:i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ln x</m:t>
              </m:r>
            </m:e>
          </m:d>
          <m:r>
            <w:rPr>
              <w:rFonts w:ascii="Cambria Math" w:hAnsi="Cambria Math"/>
            </w:rPr>
            <m:t>'=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:rsidR="006352F8" w:rsidRPr="009F4E26" w:rsidRDefault="006352F8" w:rsidP="006352F8">
      <w:pPr>
        <w:jc w:val="both"/>
        <w:rPr>
          <w:i/>
        </w:rPr>
      </w:pPr>
    </w:p>
    <w:p w:rsidR="006352F8" w:rsidRPr="009F4E26" w:rsidRDefault="006352F8" w:rsidP="006352F8">
      <w:pPr>
        <w:jc w:val="both"/>
        <w:rPr>
          <w:i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ln u</m:t>
              </m:r>
            </m:e>
          </m:d>
          <m:r>
            <w:rPr>
              <w:rFonts w:ascii="Cambria Math" w:hAnsi="Cambria Math"/>
            </w:rPr>
            <m:t>'=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u'</m:t>
              </m:r>
            </m:num>
            <m:den>
              <m:r>
                <w:rPr>
                  <w:rFonts w:ascii="Cambria Math" w:hAnsi="Cambria Math"/>
                </w:rPr>
                <m:t>u</m:t>
              </m:r>
            </m:den>
          </m:f>
        </m:oMath>
      </m:oMathPara>
    </w:p>
    <w:p w:rsidR="006352F8" w:rsidRPr="002745BC" w:rsidRDefault="006352F8" w:rsidP="006352F8">
      <w:pPr>
        <w:ind w:firstLine="708"/>
      </w:pPr>
    </w:p>
    <w:p w:rsidR="000D76A7" w:rsidRDefault="000D76A7">
      <w:bookmarkStart w:id="0" w:name="_GoBack"/>
      <w:bookmarkEnd w:id="0"/>
    </w:p>
    <w:sectPr w:rsidR="000D76A7" w:rsidSect="009A7554"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285" w:rsidRDefault="006352F8">
    <w:pPr>
      <w:pStyle w:val="Pieddepage"/>
    </w:pPr>
    <w:r w:rsidRPr="00452074">
      <w:t>http://fmourand.wix.com/maths-college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F8"/>
    <w:rsid w:val="000D76A7"/>
    <w:rsid w:val="006352F8"/>
    <w:rsid w:val="009A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4784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2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352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52F8"/>
  </w:style>
  <w:style w:type="paragraph" w:styleId="Textedebulles">
    <w:name w:val="Balloon Text"/>
    <w:basedOn w:val="Normal"/>
    <w:link w:val="TextedebullesCar"/>
    <w:uiPriority w:val="99"/>
    <w:semiHidden/>
    <w:unhideWhenUsed/>
    <w:rsid w:val="006352F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52F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2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352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52F8"/>
  </w:style>
  <w:style w:type="paragraph" w:styleId="Textedebulles">
    <w:name w:val="Balloon Text"/>
    <w:basedOn w:val="Normal"/>
    <w:link w:val="TextedebullesCar"/>
    <w:uiPriority w:val="99"/>
    <w:semiHidden/>
    <w:unhideWhenUsed/>
    <w:rsid w:val="006352F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52F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</Words>
  <Characters>790</Characters>
  <Application>Microsoft Macintosh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Macintosh</cp:lastModifiedBy>
  <cp:revision>1</cp:revision>
  <cp:lastPrinted>2015-02-21T12:30:00Z</cp:lastPrinted>
  <dcterms:created xsi:type="dcterms:W3CDTF">2015-02-21T12:29:00Z</dcterms:created>
  <dcterms:modified xsi:type="dcterms:W3CDTF">2015-02-21T12:34:00Z</dcterms:modified>
</cp:coreProperties>
</file>