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3A812" w14:textId="77777777" w:rsidR="008A321A" w:rsidRPr="00304927" w:rsidRDefault="00425C1F" w:rsidP="00304927">
      <w:pPr>
        <w:spacing w:line="36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6"/>
        </w:rPr>
      </w:pPr>
      <w:r w:rsidRPr="00304927">
        <w:rPr>
          <w:rFonts w:ascii="Times New Roman" w:hAnsi="Times New Roman" w:cs="Times New Roman"/>
          <w:b/>
          <w:color w:val="943634" w:themeColor="accent2" w:themeShade="BF"/>
          <w:sz w:val="36"/>
        </w:rPr>
        <w:t>Géométrie dans l’espace</w:t>
      </w:r>
    </w:p>
    <w:p w14:paraId="136380D3" w14:textId="77777777" w:rsidR="00425C1F" w:rsidRDefault="00425C1F" w:rsidP="00D56275">
      <w:pPr>
        <w:spacing w:line="360" w:lineRule="auto"/>
        <w:jc w:val="both"/>
        <w:rPr>
          <w:rFonts w:ascii="Times New Roman" w:hAnsi="Times New Roman" w:cs="Times New Roman"/>
        </w:rPr>
      </w:pPr>
    </w:p>
    <w:p w14:paraId="12E568F9" w14:textId="77777777" w:rsidR="00304927" w:rsidRPr="00304927" w:rsidRDefault="00304927" w:rsidP="00D5627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B51E0A9" w14:textId="05F8D54D" w:rsidR="00425C1F" w:rsidRPr="00304927" w:rsidRDefault="00304927" w:rsidP="00D56275">
      <w:pPr>
        <w:spacing w:line="360" w:lineRule="auto"/>
        <w:jc w:val="both"/>
        <w:rPr>
          <w:rFonts w:ascii="Times New Roman" w:hAnsi="Times New Roman" w:cs="Times New Roman"/>
          <w:b/>
          <w:color w:val="5C9E10"/>
        </w:rPr>
      </w:pPr>
      <w:r>
        <w:rPr>
          <w:rFonts w:ascii="Times New Roman" w:hAnsi="Times New Roman" w:cs="Times New Roman"/>
          <w:b/>
          <w:color w:val="5C9E10"/>
        </w:rPr>
        <w:t xml:space="preserve">1. </w:t>
      </w:r>
      <w:r w:rsidR="00425C1F" w:rsidRPr="00304927">
        <w:rPr>
          <w:rFonts w:ascii="Times New Roman" w:hAnsi="Times New Roman" w:cs="Times New Roman"/>
          <w:b/>
          <w:color w:val="5C9E10"/>
        </w:rPr>
        <w:t>Rappel :</w:t>
      </w:r>
    </w:p>
    <w:p w14:paraId="3F24B492" w14:textId="77777777" w:rsidR="00425C1F" w:rsidRDefault="00425C1F" w:rsidP="00D56275">
      <w:pPr>
        <w:spacing w:line="360" w:lineRule="auto"/>
        <w:jc w:val="both"/>
        <w:rPr>
          <w:rFonts w:ascii="Times New Roman" w:hAnsi="Times New Roman" w:cs="Times New Roman"/>
        </w:rPr>
      </w:pPr>
      <w:r w:rsidRPr="00425C1F">
        <w:rPr>
          <w:rFonts w:ascii="Times New Roman" w:hAnsi="Times New Roman" w:cs="Times New Roman"/>
        </w:rPr>
        <w:t xml:space="preserve">Les coordonnées du point </w:t>
      </w:r>
      <w:r w:rsidRPr="00425C1F">
        <w:rPr>
          <w:rFonts w:ascii="Times New Roman" w:hAnsi="Times New Roman" w:cs="Times New Roman"/>
          <w:i/>
          <w:color w:val="3366FF"/>
        </w:rPr>
        <w:t>M</w:t>
      </w:r>
      <w:r>
        <w:rPr>
          <w:rFonts w:ascii="Times New Roman" w:hAnsi="Times New Roman" w:cs="Times New Roman"/>
        </w:rPr>
        <w:t xml:space="preserve"> dans le repère </w:t>
      </w:r>
      <m:oMath>
        <m: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  <w:color w:val="C0504D" w:themeColor="accent2"/>
          </w:rPr>
          <m:t>A</m:t>
        </m:r>
        <m:r>
          <w:rPr>
            <w:rFonts w:ascii="Cambria Math" w:hAnsi="Cambria Math" w:cs="Times New Roman"/>
          </w:rPr>
          <m:t xml:space="preserve"> ;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 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 xml:space="preserve"> ,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w</m:t>
            </m:r>
          </m:e>
        </m:acc>
        <m:r>
          <w:rPr>
            <w:rFonts w:ascii="Cambria Math" w:hAnsi="Cambria Math" w:cs="Times New Roman"/>
          </w:rPr>
          <m:t xml:space="preserve"> )</m:t>
        </m:r>
      </m:oMath>
      <w:r>
        <w:rPr>
          <w:rFonts w:ascii="Times New Roman" w:hAnsi="Times New Roman" w:cs="Times New Roman"/>
        </w:rPr>
        <w:t xml:space="preserve"> sont les réels </w:t>
      </w:r>
      <m:oMath>
        <m: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  <w:color w:val="008000"/>
          </w:rPr>
          <m:t>x</m:t>
        </m:r>
        <m:r>
          <w:rPr>
            <w:rFonts w:ascii="Cambria Math" w:hAnsi="Cambria Math" w:cs="Times New Roman"/>
          </w:rPr>
          <m:t xml:space="preserve"> ;</m:t>
        </m:r>
        <m:r>
          <w:rPr>
            <w:rFonts w:ascii="Cambria Math" w:hAnsi="Cambria Math" w:cs="Times New Roman"/>
            <w:color w:val="008000"/>
          </w:rPr>
          <m:t>y</m:t>
        </m:r>
        <m:r>
          <w:rPr>
            <w:rFonts w:ascii="Cambria Math" w:hAnsi="Cambria Math" w:cs="Times New Roman"/>
          </w:rPr>
          <m:t xml:space="preserve"> ;</m:t>
        </m:r>
        <m:r>
          <w:rPr>
            <w:rFonts w:ascii="Cambria Math" w:hAnsi="Cambria Math" w:cs="Times New Roman"/>
            <w:color w:val="008000"/>
          </w:rPr>
          <m:t>z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 xml:space="preserve"> tels que : </w:t>
      </w:r>
      <m:oMath>
        <m:r>
          <w:rPr>
            <w:rFonts w:ascii="Cambria Math" w:hAnsi="Cambria Math" w:cs="Times New Roman"/>
          </w:rPr>
          <m:t xml:space="preserve">                                    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color w:val="C0504D" w:themeColor="accent2"/>
              </w:rPr>
              <m:t>A</m:t>
            </m:r>
            <m:r>
              <w:rPr>
                <w:rFonts w:ascii="Cambria Math" w:hAnsi="Cambria Math" w:cs="Times New Roman"/>
                <w:color w:val="3366FF"/>
              </w:rPr>
              <m:t>M</m:t>
            </m:r>
          </m:e>
        </m:acc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color w:val="008000"/>
          </w:rPr>
          <m:t>x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  <w:color w:val="008000"/>
          </w:rPr>
          <m:t>y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  <w:color w:val="008000"/>
          </w:rPr>
          <m:t>z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w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</w:p>
    <w:p w14:paraId="7E302492" w14:textId="77777777" w:rsidR="00C0202B" w:rsidRDefault="00C0202B" w:rsidP="00D562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Caractérisation vectorielle des droites de l’espace :</w:t>
      </w:r>
    </w:p>
    <w:p w14:paraId="17F7E596" w14:textId="77777777" w:rsidR="00C0202B" w:rsidRDefault="00C0202B" w:rsidP="00D562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 droite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 de l’espace peut être définie par un vecteur directeur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>
        <w:rPr>
          <w:rFonts w:ascii="Times New Roman" w:hAnsi="Times New Roman" w:cs="Times New Roman"/>
        </w:rPr>
        <w:t xml:space="preserve"> et un de ses points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 : </w:t>
      </w:r>
    </w:p>
    <w:p w14:paraId="1C2F5860" w14:textId="77777777" w:rsidR="00C0202B" w:rsidRDefault="00C0202B" w:rsidP="00D56275">
      <w:pPr>
        <w:pStyle w:val="ListParagraph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0202B">
        <w:rPr>
          <w:rFonts w:ascii="Times New Roman" w:hAnsi="Times New Roman" w:cs="Times New Roman"/>
          <w:sz w:val="22"/>
        </w:rPr>
        <w:t xml:space="preserve">le point </w:t>
      </w:r>
      <w:r w:rsidRPr="00C0202B">
        <w:rPr>
          <w:rFonts w:ascii="Times New Roman" w:hAnsi="Times New Roman" w:cs="Times New Roman"/>
          <w:i/>
          <w:sz w:val="22"/>
        </w:rPr>
        <w:t>M</w:t>
      </w:r>
      <w:r w:rsidRPr="00C0202B">
        <w:rPr>
          <w:rFonts w:ascii="Times New Roman" w:hAnsi="Times New Roman" w:cs="Times New Roman"/>
          <w:sz w:val="22"/>
        </w:rPr>
        <w:t xml:space="preserve"> appartient à </w:t>
      </w:r>
      <w:r w:rsidRPr="00C0202B">
        <w:rPr>
          <w:rFonts w:ascii="Times New Roman" w:hAnsi="Times New Roman" w:cs="Times New Roman"/>
          <w:i/>
          <w:sz w:val="22"/>
        </w:rPr>
        <w:t>d</w:t>
      </w:r>
      <w:r w:rsidRPr="00C0202B">
        <w:rPr>
          <w:rFonts w:ascii="Times New Roman" w:hAnsi="Times New Roman" w:cs="Times New Roman"/>
          <w:sz w:val="22"/>
        </w:rPr>
        <w:t xml:space="preserve"> si et seulement si les vecteurs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</w:rPr>
              <m:t>u</m:t>
            </m:r>
          </m:e>
        </m:acc>
        <m:r>
          <w:rPr>
            <w:rFonts w:ascii="Cambria Math" w:hAnsi="Cambria Math" w:cs="Times New Roman"/>
            <w:sz w:val="22"/>
          </w:rPr>
          <m:t xml:space="preserve"> </m:t>
        </m:r>
      </m:oMath>
      <w:r w:rsidRPr="00C0202B">
        <w:rPr>
          <w:rFonts w:ascii="Times New Roman" w:hAnsi="Times New Roman" w:cs="Times New Roman"/>
          <w:sz w:val="22"/>
        </w:rPr>
        <w:t xml:space="preserve">et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</w:rPr>
              <m:t>AM</m:t>
            </m:r>
          </m:e>
        </m:acc>
        <m:r>
          <w:rPr>
            <w:rFonts w:ascii="Cambria Math" w:hAnsi="Cambria Math" w:cs="Times New Roman"/>
            <w:sz w:val="22"/>
          </w:rPr>
          <m:t xml:space="preserve"> </m:t>
        </m:r>
      </m:oMath>
      <w:r w:rsidRPr="00C0202B">
        <w:rPr>
          <w:rFonts w:ascii="Times New Roman" w:hAnsi="Times New Roman" w:cs="Times New Roman"/>
          <w:sz w:val="22"/>
        </w:rPr>
        <w:t>sont colinéaires.</w:t>
      </w:r>
    </w:p>
    <w:p w14:paraId="5F5E2D25" w14:textId="77777777" w:rsidR="00C0202B" w:rsidRDefault="00C0202B" w:rsidP="00D562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Deux droites sont parallèles si et seulement si leurs vecteurs directeurs sont colinéaires, et elles sont orthogonales si et seulement si leurs vecteurs directeurs sont orthogonaux.</w:t>
      </w:r>
    </w:p>
    <w:p w14:paraId="3AF6CF37" w14:textId="77777777" w:rsidR="00C0202B" w:rsidRDefault="00C0202B" w:rsidP="00D56275">
      <w:pPr>
        <w:spacing w:line="360" w:lineRule="auto"/>
        <w:jc w:val="both"/>
        <w:rPr>
          <w:rFonts w:ascii="Times New Roman" w:hAnsi="Times New Roman" w:cs="Times New Roman"/>
        </w:rPr>
      </w:pPr>
    </w:p>
    <w:p w14:paraId="2978449A" w14:textId="361BB155" w:rsidR="00C0202B" w:rsidRPr="00304927" w:rsidRDefault="00304927" w:rsidP="00D56275">
      <w:pPr>
        <w:spacing w:line="360" w:lineRule="auto"/>
        <w:jc w:val="both"/>
        <w:rPr>
          <w:rFonts w:ascii="Times New Roman" w:hAnsi="Times New Roman" w:cs="Times New Roman"/>
          <w:b/>
          <w:color w:val="5C9E10"/>
        </w:rPr>
      </w:pPr>
      <w:r>
        <w:rPr>
          <w:rFonts w:ascii="Times New Roman" w:hAnsi="Times New Roman" w:cs="Times New Roman"/>
          <w:b/>
          <w:color w:val="5C9E10"/>
        </w:rPr>
        <w:t xml:space="preserve">2. </w:t>
      </w:r>
      <w:r w:rsidR="00B65089" w:rsidRPr="00304927">
        <w:rPr>
          <w:rFonts w:ascii="Times New Roman" w:hAnsi="Times New Roman" w:cs="Times New Roman"/>
          <w:b/>
          <w:color w:val="5C9E10"/>
        </w:rPr>
        <w:t>Caractérisation vectorielle des</w:t>
      </w:r>
      <w:r w:rsidR="00C0202B" w:rsidRPr="00304927">
        <w:rPr>
          <w:rFonts w:ascii="Times New Roman" w:hAnsi="Times New Roman" w:cs="Times New Roman"/>
          <w:b/>
          <w:color w:val="5C9E10"/>
        </w:rPr>
        <w:t xml:space="preserve"> plan</w:t>
      </w:r>
      <w:r w:rsidR="00B65089" w:rsidRPr="00304927">
        <w:rPr>
          <w:rFonts w:ascii="Times New Roman" w:hAnsi="Times New Roman" w:cs="Times New Roman"/>
          <w:b/>
          <w:color w:val="5C9E10"/>
        </w:rPr>
        <w:t>s</w:t>
      </w:r>
      <w:r w:rsidR="00C0202B" w:rsidRPr="00304927">
        <w:rPr>
          <w:rFonts w:ascii="Times New Roman" w:hAnsi="Times New Roman" w:cs="Times New Roman"/>
          <w:b/>
          <w:color w:val="5C9E10"/>
        </w:rPr>
        <w:t xml:space="preserve"> de l’espace</w:t>
      </w:r>
    </w:p>
    <w:p w14:paraId="407B6480" w14:textId="32B463AE" w:rsidR="00B65089" w:rsidRDefault="00B65089" w:rsidP="00D562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plan </w:t>
      </w:r>
      <m:oMath>
        <m:r>
          <m:rPr>
            <m:scr m:val="script"/>
          </m:rPr>
          <w:rPr>
            <w:rFonts w:ascii="Cambria Math" w:hAnsi="Cambria Math" w:cs="Times New Roman"/>
          </w:rPr>
          <m:t xml:space="preserve">P </m:t>
        </m:r>
      </m:oMath>
      <w:r>
        <w:rPr>
          <w:rFonts w:ascii="Times New Roman" w:hAnsi="Times New Roman" w:cs="Times New Roman"/>
        </w:rPr>
        <w:t xml:space="preserve">de l’espace peut être défini par un point </w:t>
      </w:r>
      <w:r>
        <w:rPr>
          <w:rFonts w:ascii="Times New Roman" w:hAnsi="Times New Roman" w:cs="Times New Roman"/>
          <w:i/>
        </w:rPr>
        <w:t xml:space="preserve">A </w:t>
      </w:r>
      <w:r>
        <w:rPr>
          <w:rFonts w:ascii="Times New Roman" w:hAnsi="Times New Roman" w:cs="Times New Roman"/>
        </w:rPr>
        <w:t xml:space="preserve">et deux vecteurs non colinéaires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et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>
        <w:rPr>
          <w:rFonts w:ascii="Times New Roman" w:hAnsi="Times New Roman" w:cs="Times New Roman"/>
        </w:rPr>
        <w:t xml:space="preserve">. </w:t>
      </w:r>
    </w:p>
    <w:p w14:paraId="6B66435E" w14:textId="3A924139" w:rsidR="00B65089" w:rsidRPr="00B65089" w:rsidRDefault="00B65089" w:rsidP="00D56275">
      <w:pPr>
        <w:pStyle w:val="ListParagraph"/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Le point </w:t>
      </w:r>
      <w:r>
        <w:rPr>
          <w:rFonts w:ascii="Times New Roman" w:hAnsi="Times New Roman" w:cs="Times New Roman"/>
          <w:i/>
        </w:rPr>
        <w:t xml:space="preserve">M </w:t>
      </w:r>
      <w:r>
        <w:rPr>
          <w:rFonts w:ascii="Times New Roman" w:hAnsi="Times New Roman" w:cs="Times New Roman"/>
        </w:rPr>
        <w:t xml:space="preserve">appartient à </w:t>
      </w:r>
      <m:oMath>
        <m:r>
          <m:rPr>
            <m:scr m:val="script"/>
          </m:rPr>
          <w:rPr>
            <w:rFonts w:ascii="Cambria Math" w:hAnsi="Cambria Math" w:cs="Times New Roman"/>
          </w:rPr>
          <m:t>P</m:t>
        </m:r>
      </m:oMath>
      <w:r>
        <w:rPr>
          <w:rFonts w:ascii="Times New Roman" w:hAnsi="Times New Roman" w:cs="Times New Roman"/>
        </w:rPr>
        <w:t xml:space="preserve"> si et seulement si il existe deux réels </w:t>
      </w:r>
      <m:oMath>
        <m:r>
          <w:rPr>
            <w:rFonts w:ascii="Cambria Math" w:hAnsi="Cambria Math" w:cs="Times New Roman"/>
          </w:rPr>
          <m:t xml:space="preserve">α </m:t>
        </m:r>
        <m:r>
          <m:rPr>
            <m:sty m:val="p"/>
          </m:rPr>
          <w:rPr>
            <w:rFonts w:ascii="Cambria Math" w:hAnsi="Cambria Math" w:cs="Times New Roman"/>
          </w:rPr>
          <m:t>et</m:t>
        </m:r>
        <m:r>
          <w:rPr>
            <w:rFonts w:ascii="Cambria Math" w:hAnsi="Cambria Math" w:cs="Times New Roman"/>
          </w:rPr>
          <m:t xml:space="preserve"> β</m:t>
        </m:r>
      </m:oMath>
      <w:r>
        <w:rPr>
          <w:rFonts w:ascii="Times New Roman" w:hAnsi="Times New Roman" w:cs="Times New Roman"/>
        </w:rPr>
        <w:t xml:space="preserve"> tels que 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AM</m:t>
            </m:r>
          </m:e>
        </m:acc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α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+β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</w:p>
    <w:p w14:paraId="19AA974F" w14:textId="77777777" w:rsidR="00B65089" w:rsidRDefault="00B65089" w:rsidP="00D56275">
      <w:pPr>
        <w:spacing w:line="360" w:lineRule="auto"/>
        <w:jc w:val="both"/>
        <w:rPr>
          <w:rFonts w:ascii="Times New Roman" w:hAnsi="Times New Roman" w:cs="Times New Roman"/>
        </w:rPr>
      </w:pPr>
    </w:p>
    <w:p w14:paraId="14D00E05" w14:textId="7917F523" w:rsidR="003F44BC" w:rsidRDefault="00B65089" w:rsidP="00D562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plan de l’espace peut être défini par trois points non alignés </w:t>
      </w:r>
      <w:r>
        <w:rPr>
          <w:rFonts w:ascii="Times New Roman" w:hAnsi="Times New Roman" w:cs="Times New Roman"/>
          <w:i/>
        </w:rPr>
        <w:t xml:space="preserve">A, B </w:t>
      </w:r>
      <w:r>
        <w:rPr>
          <w:rFonts w:ascii="Times New Roman" w:hAnsi="Times New Roman" w:cs="Times New Roman"/>
        </w:rPr>
        <w:t xml:space="preserve">et </w:t>
      </w:r>
      <w:r w:rsidR="002B7FFA">
        <w:rPr>
          <w:rFonts w:ascii="Times New Roman" w:hAnsi="Times New Roman" w:cs="Times New Roman"/>
          <w:i/>
        </w:rPr>
        <w:t xml:space="preserve">C : </w:t>
      </w:r>
      <w:r w:rsidR="002B7FFA">
        <w:rPr>
          <w:rFonts w:ascii="Times New Roman" w:hAnsi="Times New Roman" w:cs="Times New Roman"/>
        </w:rPr>
        <w:t>le plan (</w:t>
      </w:r>
      <w:r w:rsidR="002B7FFA">
        <w:rPr>
          <w:rFonts w:ascii="Times New Roman" w:hAnsi="Times New Roman" w:cs="Times New Roman"/>
          <w:i/>
        </w:rPr>
        <w:t>ABC</w:t>
      </w:r>
      <w:r w:rsidR="002B7FFA">
        <w:rPr>
          <w:rFonts w:ascii="Times New Roman" w:hAnsi="Times New Roman" w:cs="Times New Roman"/>
        </w:rPr>
        <w:t xml:space="preserve">) tel que 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 w:rsidR="002B7FFA">
        <w:rPr>
          <w:rFonts w:ascii="Times New Roman" w:hAnsi="Times New Roman" w:cs="Times New Roman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</m:oMath>
      <w:r w:rsidR="002B7FFA">
        <w:rPr>
          <w:rFonts w:ascii="Times New Roman" w:hAnsi="Times New Roman" w:cs="Times New Roman"/>
        </w:rPr>
        <w:t>.</w:t>
      </w:r>
    </w:p>
    <w:p w14:paraId="62913E82" w14:textId="3791DB95" w:rsidR="002B7FFA" w:rsidRDefault="008F77C2" w:rsidP="00D562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Trois vecteurs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</w:rPr>
          <m:t xml:space="preserve">et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w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 sont coplanaires si et seulement si il existe deux réels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et 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tels que 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w</m:t>
            </m:r>
          </m:e>
        </m:acc>
        <m:r>
          <w:rPr>
            <w:rFonts w:ascii="Cambria Math" w:hAnsi="Cambria Math" w:cs="Times New Roman"/>
          </w:rPr>
          <m:t>=a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+b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>.</w:t>
      </w:r>
    </w:p>
    <w:p w14:paraId="155FED98" w14:textId="77777777" w:rsidR="00D56275" w:rsidRDefault="008F77C2" w:rsidP="00D562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Soient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 xml:space="preserve"> et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w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 trois vecteurs non coplanaires. </w:t>
      </w:r>
    </w:p>
    <w:p w14:paraId="3E57562D" w14:textId="10E41125" w:rsidR="008F77C2" w:rsidRDefault="008F77C2" w:rsidP="00D56275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Alors le triplet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 ,</m:t>
        </m:r>
        <m:r>
          <w:rPr>
            <w:rFonts w:ascii="Cambria Math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 xml:space="preserve">  ,</m:t>
        </m:r>
        <m:r>
          <w:rPr>
            <w:rFonts w:ascii="Cambria Math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w</m:t>
            </m:r>
          </m:e>
        </m:acc>
        <m:r>
          <w:rPr>
            <w:rFonts w:ascii="Cambria Math" w:hAnsi="Cambria Math" w:cs="Times New Roman"/>
          </w:rPr>
          <m:t xml:space="preserve"> )</m:t>
        </m:r>
      </m:oMath>
      <w:r>
        <w:rPr>
          <w:rFonts w:ascii="Times New Roman" w:hAnsi="Times New Roman" w:cs="Times New Roman"/>
        </w:rPr>
        <w:t xml:space="preserve"> forme une base, c’est-à-dire que tout vecteur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</m:oMath>
      <w:r w:rsidR="00D56275">
        <w:rPr>
          <w:rFonts w:ascii="Times New Roman" w:hAnsi="Times New Roman" w:cs="Times New Roman"/>
        </w:rPr>
        <w:t xml:space="preserve"> de l’espace, il existe trois réels </w:t>
      </w:r>
      <w:r w:rsidR="00D56275">
        <w:rPr>
          <w:rFonts w:ascii="Times New Roman" w:hAnsi="Times New Roman" w:cs="Times New Roman"/>
          <w:i/>
        </w:rPr>
        <w:t>a, b</w:t>
      </w:r>
      <w:r w:rsidR="00D56275">
        <w:rPr>
          <w:rFonts w:ascii="Times New Roman" w:hAnsi="Times New Roman" w:cs="Times New Roman"/>
        </w:rPr>
        <w:t xml:space="preserve"> et </w:t>
      </w:r>
      <w:r w:rsidR="00D56275">
        <w:rPr>
          <w:rFonts w:ascii="Times New Roman" w:hAnsi="Times New Roman" w:cs="Times New Roman"/>
          <w:i/>
        </w:rPr>
        <w:t xml:space="preserve">c </w:t>
      </w:r>
      <w:r w:rsidR="00D56275">
        <w:rPr>
          <w:rFonts w:ascii="Times New Roman" w:hAnsi="Times New Roman" w:cs="Times New Roman"/>
        </w:rPr>
        <w:t xml:space="preserve"> tels que 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  <m:r>
          <w:rPr>
            <w:rFonts w:ascii="Cambria Math" w:hAnsi="Cambria Math" w:cs="Times New Roman"/>
          </w:rPr>
          <m:t>=a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 +b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+c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w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</w:p>
    <w:p w14:paraId="5A397DD5" w14:textId="77777777" w:rsidR="00D56275" w:rsidRDefault="00D56275" w:rsidP="00D56275">
      <w:pPr>
        <w:spacing w:line="360" w:lineRule="auto"/>
        <w:jc w:val="both"/>
        <w:rPr>
          <w:rFonts w:ascii="Times New Roman" w:hAnsi="Times New Roman" w:cs="Times New Roman"/>
        </w:rPr>
      </w:pPr>
    </w:p>
    <w:p w14:paraId="1C6895C8" w14:textId="77777777" w:rsidR="00D56275" w:rsidRDefault="00D56275" w:rsidP="00D56275">
      <w:pPr>
        <w:spacing w:line="360" w:lineRule="auto"/>
        <w:jc w:val="both"/>
        <w:rPr>
          <w:rFonts w:ascii="Times New Roman" w:hAnsi="Times New Roman" w:cs="Times New Roman"/>
        </w:rPr>
      </w:pPr>
    </w:p>
    <w:p w14:paraId="7346DFA3" w14:textId="5F6ED2DC" w:rsidR="00D56275" w:rsidRPr="00304927" w:rsidRDefault="00304927" w:rsidP="00D56275">
      <w:pPr>
        <w:spacing w:line="360" w:lineRule="auto"/>
        <w:jc w:val="both"/>
        <w:rPr>
          <w:rFonts w:ascii="Times New Roman" w:hAnsi="Times New Roman" w:cs="Times New Roman"/>
          <w:b/>
          <w:color w:val="5C9E10"/>
        </w:rPr>
      </w:pPr>
      <w:r>
        <w:rPr>
          <w:rFonts w:ascii="Times New Roman" w:hAnsi="Times New Roman" w:cs="Times New Roman"/>
          <w:b/>
          <w:color w:val="5C9E10"/>
        </w:rPr>
        <w:t xml:space="preserve">3. </w:t>
      </w:r>
      <w:r w:rsidR="00D56275" w:rsidRPr="00304927">
        <w:rPr>
          <w:rFonts w:ascii="Times New Roman" w:hAnsi="Times New Roman" w:cs="Times New Roman"/>
          <w:b/>
          <w:color w:val="5C9E10"/>
        </w:rPr>
        <w:t>Repères de l’espace</w:t>
      </w:r>
    </w:p>
    <w:p w14:paraId="7260B6F3" w14:textId="77BA232C" w:rsidR="00D56275" w:rsidRDefault="00D56275" w:rsidP="00D562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appelle base de l’ensemble des vecteurs de l’espace, tout triplet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 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 xml:space="preserve">  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w</m:t>
            </m:r>
          </m:e>
        </m:acc>
        <m:r>
          <w:rPr>
            <w:rFonts w:ascii="Cambria Math" w:hAnsi="Cambria Math" w:cs="Times New Roman"/>
          </w:rPr>
          <m:t xml:space="preserve"> )</m:t>
        </m:r>
      </m:oMath>
      <w:r>
        <w:rPr>
          <w:rFonts w:ascii="Times New Roman" w:hAnsi="Times New Roman" w:cs="Times New Roman"/>
        </w:rPr>
        <w:t xml:space="preserve"> de vecteurs non coplanaires du plan.</w:t>
      </w:r>
    </w:p>
    <w:p w14:paraId="0F95E6A9" w14:textId="0D7E224A" w:rsidR="00D56275" w:rsidRDefault="00D56275" w:rsidP="00D562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On appelle repère de l’espace, tout quadruplet (</w:t>
      </w:r>
      <m:oMath>
        <m:r>
          <w:rPr>
            <w:rFonts w:ascii="Cambria Math" w:hAnsi="Cambria Math" w:cs="Times New Roman"/>
          </w:rPr>
          <m:t xml:space="preserve">O ;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 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 xml:space="preserve">  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w</m:t>
            </m:r>
          </m:e>
        </m:acc>
        <m:r>
          <w:rPr>
            <w:rFonts w:ascii="Cambria Math" w:hAnsi="Cambria Math" w:cs="Times New Roman"/>
          </w:rPr>
          <m:t xml:space="preserve"> )</m:t>
        </m:r>
      </m:oMath>
      <w:r>
        <w:rPr>
          <w:rFonts w:ascii="Times New Roman" w:hAnsi="Times New Roman" w:cs="Times New Roman"/>
        </w:rPr>
        <w:t xml:space="preserve">, où 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 xml:space="preserve"> est un point de l’espace et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 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 xml:space="preserve">  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w</m:t>
            </m:r>
          </m:e>
        </m:acc>
        <m:r>
          <w:rPr>
            <w:rFonts w:ascii="Cambria Math" w:hAnsi="Cambria Math" w:cs="Times New Roman"/>
          </w:rPr>
          <m:t xml:space="preserve"> )</m:t>
        </m:r>
      </m:oMath>
      <w:r>
        <w:rPr>
          <w:rFonts w:ascii="Times New Roman" w:hAnsi="Times New Roman" w:cs="Times New Roman"/>
        </w:rPr>
        <w:t xml:space="preserve"> une base.</w:t>
      </w:r>
    </w:p>
    <w:p w14:paraId="5EE83675" w14:textId="721A34F7" w:rsidR="00D56275" w:rsidRDefault="00D56275" w:rsidP="00D56275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</w:rPr>
      </w:pPr>
      <w:r w:rsidRPr="00D56275">
        <w:rPr>
          <w:rFonts w:ascii="Times New Roman" w:hAnsi="Times New Roman" w:cs="Times New Roman"/>
        </w:rPr>
        <w:t>Si les vecteurs sont orthogonaux deux à deux, alors le repère est dit orthogonal, et si de plus chaque vecteur de la base a pour norme 1, il est dit orthonormé.</w:t>
      </w:r>
    </w:p>
    <w:p w14:paraId="399C189D" w14:textId="77777777" w:rsidR="00304927" w:rsidRDefault="00304927" w:rsidP="00D56275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</w:rPr>
      </w:pPr>
    </w:p>
    <w:p w14:paraId="528A5E3A" w14:textId="2B51814E" w:rsidR="00D179B1" w:rsidRDefault="00304927" w:rsidP="00D179B1">
      <w:pPr>
        <w:spacing w:line="360" w:lineRule="auto"/>
        <w:jc w:val="center"/>
        <w:rPr>
          <w:rFonts w:ascii="Times New Roman" w:hAnsi="Times New Roman" w:cs="Times New Roman"/>
        </w:rPr>
      </w:pPr>
      <w:r w:rsidRPr="00D179B1">
        <w:rPr>
          <w:rFonts w:ascii="Times New Roman" w:hAnsi="Times New Roman" w:cs="Times New Roman"/>
          <w:i/>
        </w:rPr>
        <w:t>Dans toute la sui</w:t>
      </w:r>
      <w:r w:rsidR="00D179B1" w:rsidRPr="00D179B1">
        <w:rPr>
          <w:rFonts w:ascii="Times New Roman" w:hAnsi="Times New Roman" w:cs="Times New Roman"/>
          <w:i/>
        </w:rPr>
        <w:t xml:space="preserve">te, on se placera dans le repère </w:t>
      </w:r>
      <w:r w:rsidRPr="00D179B1">
        <w:rPr>
          <w:rFonts w:ascii="Times New Roman" w:hAnsi="Times New Roman" w:cs="Times New Roman"/>
        </w:rPr>
        <w:t>(</w:t>
      </w:r>
      <m:oMath>
        <m:r>
          <w:rPr>
            <w:rFonts w:ascii="Cambria Math" w:hAnsi="Cambria Math" w:cs="Times New Roman"/>
          </w:rPr>
          <m:t>O ;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 xml:space="preserve"> 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 xml:space="preserve">  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 xml:space="preserve"> )</m:t>
        </m:r>
      </m:oMath>
    </w:p>
    <w:p w14:paraId="0BB54A59" w14:textId="77777777" w:rsidR="00D179B1" w:rsidRDefault="00D179B1" w:rsidP="00D179B1">
      <w:pPr>
        <w:spacing w:line="360" w:lineRule="auto"/>
        <w:jc w:val="center"/>
        <w:rPr>
          <w:rFonts w:ascii="Times New Roman" w:hAnsi="Times New Roman" w:cs="Times New Roman"/>
        </w:rPr>
      </w:pPr>
    </w:p>
    <w:p w14:paraId="44F1FC84" w14:textId="0DED306C" w:rsidR="00D179B1" w:rsidRDefault="00D179B1" w:rsidP="00D179B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Soit </w:t>
      </w: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 ;y ;z</m:t>
            </m:r>
          </m:e>
        </m:d>
      </m:oMath>
      <w:r>
        <w:rPr>
          <w:rFonts w:ascii="Times New Roman" w:hAnsi="Times New Roman" w:cs="Times New Roman"/>
        </w:rPr>
        <w:t xml:space="preserve"> et </w:t>
      </w:r>
      <m:oMath>
        <m:r>
          <w:rPr>
            <w:rFonts w:ascii="Cambria Math" w:hAnsi="Cambria Math" w:cs="Times New Roman"/>
          </w:rPr>
          <m:t>M'(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;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;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>, deux points de l’espace.</w:t>
      </w:r>
    </w:p>
    <w:p w14:paraId="3DCD7423" w14:textId="5663AD14" w:rsidR="00D179B1" w:rsidRDefault="00D179B1" w:rsidP="00D179B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alors : </w:t>
      </w:r>
    </w:p>
    <w:p w14:paraId="48F3B5C7" w14:textId="0B783E11" w:rsidR="00D179B1" w:rsidRDefault="00D179B1" w:rsidP="00D179B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vecteur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MM'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a pour coordonnées : </w:t>
      </w:r>
      <m:oMath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-x ;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-y ;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-z)</m:t>
        </m:r>
      </m:oMath>
    </w:p>
    <w:p w14:paraId="4245D139" w14:textId="4F51971D" w:rsidR="00D179B1" w:rsidRDefault="00D179B1" w:rsidP="00D179B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milieu 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 xml:space="preserve"> du segment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MM'</m:t>
            </m:r>
          </m:e>
        </m:d>
      </m:oMath>
      <w:r>
        <w:rPr>
          <w:rFonts w:ascii="Times New Roman" w:hAnsi="Times New Roman" w:cs="Times New Roman"/>
        </w:rPr>
        <w:t xml:space="preserve"> a pour coordonnées :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x+x'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 xml:space="preserve"> ; 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y+y'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 xml:space="preserve"> ; 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z+z'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d>
      </m:oMath>
      <w:r>
        <w:rPr>
          <w:rFonts w:ascii="Times New Roman" w:hAnsi="Times New Roman" w:cs="Times New Roman"/>
        </w:rPr>
        <w:t>.</w:t>
      </w:r>
    </w:p>
    <w:p w14:paraId="289DF876" w14:textId="00A3D0DC" w:rsidR="00D179B1" w:rsidRDefault="00D179B1" w:rsidP="00D179B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produit scalaire de deux vecteurs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 ;y ;z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 xml:space="preserve">et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;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;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)</m:t>
        </m:r>
      </m:oMath>
      <w:r w:rsidR="00010C8A">
        <w:rPr>
          <w:rFonts w:ascii="Times New Roman" w:hAnsi="Times New Roman" w:cs="Times New Roman"/>
        </w:rPr>
        <w:t xml:space="preserve"> est le réel donné par la relation :</w:t>
      </w:r>
    </w:p>
    <w:p w14:paraId="279042D1" w14:textId="3D6BC2C5" w:rsidR="00010C8A" w:rsidRPr="00010C8A" w:rsidRDefault="00010C8A" w:rsidP="00010C8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u</m:t>
              </m:r>
            </m:e>
          </m:acc>
          <m:r>
            <w:rPr>
              <w:rFonts w:ascii="Cambria Math" w:hAnsi="Cambria Math" w:cs="Times New Roman"/>
            </w:rPr>
            <m:t>.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v</m:t>
              </m:r>
            </m:e>
          </m:acc>
          <m:r>
            <w:rPr>
              <w:rFonts w:ascii="Cambria Math" w:hAnsi="Cambria Math" w:cs="Times New Roman"/>
            </w:rPr>
            <m:t>=x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r>
            <w:rPr>
              <w:rFonts w:ascii="Cambria Math" w:hAnsi="Cambria Math" w:cs="Times New Roman"/>
            </w:rPr>
            <m:t>+y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y</m:t>
              </m:r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r>
            <w:rPr>
              <w:rFonts w:ascii="Cambria Math" w:hAnsi="Cambria Math" w:cs="Times New Roman"/>
            </w:rPr>
            <m:t>+zz'</m:t>
          </m:r>
        </m:oMath>
      </m:oMathPara>
    </w:p>
    <w:p w14:paraId="42AE2C4C" w14:textId="63BB4AED" w:rsidR="00010C8A" w:rsidRDefault="00010C8A" w:rsidP="00010C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 ;y ;z</m:t>
            </m:r>
          </m:e>
        </m:d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Cambria Math" w:cs="Times New Roman"/>
              </w:rPr>
              <m:t>'</m:t>
            </m:r>
            <m:r>
              <w:rPr>
                <w:rFonts w:ascii="Cambria Math" w:hAnsi="Cambria Math" w:cs="Times New Roman"/>
              </w:rPr>
              <m:t xml:space="preserve"> ;y</m:t>
            </m:r>
            <m:r>
              <w:rPr>
                <w:rFonts w:ascii="Cambria Math" w:hAnsi="Cambria Math" w:cs="Times New Roman"/>
              </w:rPr>
              <m:t>'</m:t>
            </m:r>
            <m:r>
              <w:rPr>
                <w:rFonts w:ascii="Cambria Math" w:hAnsi="Cambria Math" w:cs="Times New Roman"/>
              </w:rPr>
              <m:t xml:space="preserve"> ;z</m:t>
            </m:r>
            <m:r>
              <w:rPr>
                <w:rFonts w:ascii="Cambria Math" w:hAnsi="Cambria Math" w:cs="Times New Roman"/>
              </w:rPr>
              <m:t>'</m:t>
            </m:r>
          </m:e>
        </m:d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et</m:t>
        </m:r>
        <m:r>
          <w:rPr>
            <w:rFonts w:ascii="Cambria Math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w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Cambria Math" w:cs="Times New Roman"/>
              </w:rPr>
              <m:t>"</m:t>
            </m:r>
            <m:r>
              <w:rPr>
                <w:rFonts w:ascii="Cambria Math" w:hAnsi="Cambria Math" w:cs="Times New Roman"/>
              </w:rPr>
              <m:t xml:space="preserve"> ;y</m:t>
            </m:r>
            <m:r>
              <w:rPr>
                <w:rFonts w:ascii="Cambria Math" w:hAnsi="Cambria Math" w:cs="Times New Roman"/>
              </w:rPr>
              <m:t>"</m:t>
            </m:r>
            <m:r>
              <w:rPr>
                <w:rFonts w:ascii="Cambria Math" w:hAnsi="Cambria Math" w:cs="Times New Roman"/>
              </w:rPr>
              <m:t xml:space="preserve"> ;z</m:t>
            </m:r>
            <m:r>
              <w:rPr>
                <w:rFonts w:ascii="Cambria Math" w:hAnsi="Cambria Math" w:cs="Times New Roman"/>
              </w:rPr>
              <m:t>"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sont trois vecteurs coplanaires de l’espace, alors il existe deux réels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et </w:t>
      </w:r>
      <w:r>
        <w:rPr>
          <w:rFonts w:ascii="Times New Roman" w:hAnsi="Times New Roman" w:cs="Times New Roman"/>
          <w:i/>
        </w:rPr>
        <w:t xml:space="preserve">b </w:t>
      </w:r>
      <w:r>
        <w:rPr>
          <w:rFonts w:ascii="Times New Roman" w:hAnsi="Times New Roman" w:cs="Times New Roman"/>
        </w:rPr>
        <w:t>tels que :</w:t>
      </w:r>
    </w:p>
    <w:p w14:paraId="52991564" w14:textId="71EF4F74" w:rsidR="00010C8A" w:rsidRPr="00682AC8" w:rsidRDefault="00682AC8" w:rsidP="00010C8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w</m:t>
              </m:r>
            </m:e>
          </m:acc>
          <m:r>
            <w:rPr>
              <w:rFonts w:ascii="Cambria Math" w:hAnsi="Cambria Math" w:cs="Times New Roman"/>
            </w:rPr>
            <m:t>=a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u</m:t>
              </m:r>
            </m:e>
          </m:acc>
          <m:r>
            <w:rPr>
              <w:rFonts w:ascii="Cambria Math" w:hAnsi="Cambria Math" w:cs="Times New Roman"/>
            </w:rPr>
            <m:t>+b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v</m:t>
              </m:r>
            </m:e>
          </m:acc>
          <m:r>
            <w:rPr>
              <w:rFonts w:ascii="Cambria Math" w:hAnsi="Cambria Math" w:cs="Times New Roman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x"=ax+bx'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y"=ay+by'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z"=az+bz'</m:t>
                  </m:r>
                </m:e>
              </m:eqArr>
            </m:e>
          </m:d>
        </m:oMath>
      </m:oMathPara>
    </w:p>
    <w:p w14:paraId="23363F6A" w14:textId="035C3347" w:rsidR="00682AC8" w:rsidRPr="00682AC8" w:rsidRDefault="00682AC8" w:rsidP="00010C8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Deux vecteurs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 xml:space="preserve">et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>
        <w:rPr>
          <w:rFonts w:ascii="Times New Roman" w:hAnsi="Times New Roman" w:cs="Times New Roman"/>
        </w:rPr>
        <w:t xml:space="preserve"> sont orthogonaux si et seulement si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=0</m:t>
        </m:r>
      </m:oMath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682AC8" w:rsidRPr="00682AC8" w:rsidSect="0066684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4879"/>
    <w:multiLevelType w:val="hybridMultilevel"/>
    <w:tmpl w:val="0FE628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711CA5"/>
    <w:multiLevelType w:val="hybridMultilevel"/>
    <w:tmpl w:val="3C6E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9063D"/>
    <w:multiLevelType w:val="hybridMultilevel"/>
    <w:tmpl w:val="90CE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13F70"/>
    <w:multiLevelType w:val="hybridMultilevel"/>
    <w:tmpl w:val="A0A67844"/>
    <w:lvl w:ilvl="0" w:tplc="91DAF2FE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4E0952"/>
    <w:multiLevelType w:val="hybridMultilevel"/>
    <w:tmpl w:val="A446A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C94DF4"/>
    <w:multiLevelType w:val="hybridMultilevel"/>
    <w:tmpl w:val="A2B47C6A"/>
    <w:lvl w:ilvl="0" w:tplc="BF7A5B96">
      <w:start w:val="2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43B40"/>
    <w:multiLevelType w:val="hybridMultilevel"/>
    <w:tmpl w:val="9AB46A6A"/>
    <w:lvl w:ilvl="0" w:tplc="040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7">
    <w:nsid w:val="4ECD5830"/>
    <w:multiLevelType w:val="hybridMultilevel"/>
    <w:tmpl w:val="F52A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46246"/>
    <w:multiLevelType w:val="hybridMultilevel"/>
    <w:tmpl w:val="CBDE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6D226B"/>
    <w:multiLevelType w:val="hybridMultilevel"/>
    <w:tmpl w:val="0B286F06"/>
    <w:lvl w:ilvl="0" w:tplc="BF7A5B96">
      <w:start w:val="2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1F"/>
    <w:rsid w:val="00010C8A"/>
    <w:rsid w:val="002B7FFA"/>
    <w:rsid w:val="00304927"/>
    <w:rsid w:val="003F44BC"/>
    <w:rsid w:val="00425C1F"/>
    <w:rsid w:val="00666849"/>
    <w:rsid w:val="00682AC8"/>
    <w:rsid w:val="008A321A"/>
    <w:rsid w:val="008F77C2"/>
    <w:rsid w:val="00B65089"/>
    <w:rsid w:val="00C0202B"/>
    <w:rsid w:val="00D179B1"/>
    <w:rsid w:val="00D5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5E00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C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C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C1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02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C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C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C1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0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B32E13-1C21-F844-8F3E-5454EF75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394</Words>
  <Characters>2247</Characters>
  <Application>Microsoft Macintosh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Mourand</dc:creator>
  <cp:keywords/>
  <dc:description/>
  <cp:lastModifiedBy>Françoise Mourand</cp:lastModifiedBy>
  <cp:revision>7</cp:revision>
  <dcterms:created xsi:type="dcterms:W3CDTF">2016-05-25T09:00:00Z</dcterms:created>
  <dcterms:modified xsi:type="dcterms:W3CDTF">2016-05-25T09:47:00Z</dcterms:modified>
</cp:coreProperties>
</file>